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F49" w:rsidRDefault="00D13BC2" w:rsidP="00BD6C4A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.05pt;margin-top:94.05pt;width:467.25pt;height:.05pt;z-index:251660288" o:connectortype="straight"/>
        </w:pict>
      </w:r>
      <w:r w:rsidR="003E73D8" w:rsidRPr="009B2F49">
        <w:rPr>
          <w:rFonts w:ascii="Times New Roman" w:hAnsi="Times New Roman" w:cs="Times New Roman"/>
          <w:b/>
          <w:sz w:val="36"/>
          <w:lang w:val="uk-UA"/>
        </w:rPr>
        <w:t>НАВЧАЛЬНО-ПРАКТИЧНИЙ ЦЕНТР – ІННОВАЦІЙНИЙ ОСЕРЕДОК ЗАКЛАДУ ПРОФЕСІЙНОЇ (ПРОФЕСІЙНО-ТЕХНІЧНО</w:t>
      </w:r>
      <w:r w:rsidR="0029753B" w:rsidRPr="009B2F49">
        <w:rPr>
          <w:rFonts w:ascii="Times New Roman" w:hAnsi="Times New Roman" w:cs="Times New Roman"/>
          <w:b/>
          <w:sz w:val="36"/>
          <w:lang w:val="uk-UA"/>
        </w:rPr>
        <w:t>Ї</w:t>
      </w:r>
      <w:r w:rsidR="009B2F49">
        <w:rPr>
          <w:rFonts w:ascii="Times New Roman" w:hAnsi="Times New Roman" w:cs="Times New Roman"/>
          <w:b/>
          <w:sz w:val="36"/>
          <w:lang w:val="uk-UA"/>
        </w:rPr>
        <w:t>)</w:t>
      </w:r>
      <w:r w:rsidR="00BD6C4A">
        <w:rPr>
          <w:rFonts w:ascii="Times New Roman" w:hAnsi="Times New Roman" w:cs="Times New Roman"/>
          <w:b/>
          <w:sz w:val="36"/>
          <w:lang w:val="uk-UA"/>
        </w:rPr>
        <w:t xml:space="preserve"> </w:t>
      </w:r>
      <w:r w:rsidR="009B2F49">
        <w:rPr>
          <w:rFonts w:ascii="Times New Roman" w:hAnsi="Times New Roman" w:cs="Times New Roman"/>
          <w:b/>
          <w:sz w:val="36"/>
          <w:lang w:val="uk-UA"/>
        </w:rPr>
        <w:t>О</w:t>
      </w:r>
      <w:r w:rsidR="003E73D8" w:rsidRPr="009B2F49">
        <w:rPr>
          <w:rFonts w:ascii="Times New Roman" w:hAnsi="Times New Roman" w:cs="Times New Roman"/>
          <w:b/>
          <w:sz w:val="36"/>
          <w:lang w:val="uk-UA"/>
        </w:rPr>
        <w:t>СВІТИ</w:t>
      </w:r>
    </w:p>
    <w:p w:rsidR="003E73D8" w:rsidRPr="00F70250" w:rsidRDefault="00D13BC2" w:rsidP="00F70250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lang w:val="uk-UA"/>
        </w:rPr>
      </w:pPr>
      <w:r w:rsidRPr="00D13BC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-.3pt;margin-top:46.95pt;width:467.25pt;height:.05pt;z-index:251661312" o:connectortype="straight"/>
        </w:pict>
      </w:r>
      <w:r w:rsidR="003E73D8">
        <w:rPr>
          <w:rFonts w:ascii="Times New Roman" w:hAnsi="Times New Roman" w:cs="Times New Roman"/>
          <w:b/>
          <w:sz w:val="28"/>
          <w:lang w:val="uk-UA"/>
        </w:rPr>
        <w:t xml:space="preserve">Павло </w:t>
      </w:r>
      <w:r w:rsidR="00F70250">
        <w:rPr>
          <w:rFonts w:ascii="Times New Roman" w:hAnsi="Times New Roman" w:cs="Times New Roman"/>
          <w:b/>
          <w:sz w:val="28"/>
          <w:lang w:val="uk-UA"/>
        </w:rPr>
        <w:t>ПОМАРАН</w:t>
      </w:r>
      <w:r w:rsidR="003E73D8">
        <w:rPr>
          <w:rFonts w:ascii="Times New Roman" w:hAnsi="Times New Roman" w:cs="Times New Roman"/>
          <w:b/>
          <w:sz w:val="28"/>
          <w:lang w:val="uk-UA"/>
        </w:rPr>
        <w:t xml:space="preserve">, </w:t>
      </w:r>
      <w:r w:rsidR="003E73D8" w:rsidRPr="00F70250">
        <w:rPr>
          <w:rFonts w:ascii="Times New Roman" w:hAnsi="Times New Roman" w:cs="Times New Roman"/>
          <w:sz w:val="28"/>
          <w:lang w:val="uk-UA"/>
        </w:rPr>
        <w:t>директор ДПТНЗ «Роменське ВПУ», заслужений працівник народної освіти України, м. Ромни, Сумська область</w:t>
      </w:r>
    </w:p>
    <w:p w:rsidR="003E73D8" w:rsidRPr="0029753B" w:rsidRDefault="003E73D8" w:rsidP="00F70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753B">
        <w:rPr>
          <w:rFonts w:ascii="Times New Roman" w:hAnsi="Times New Roman" w:cs="Times New Roman"/>
          <w:sz w:val="28"/>
          <w:szCs w:val="28"/>
          <w:lang w:val="uk-UA"/>
        </w:rPr>
        <w:t>Висвітлено</w:t>
      </w:r>
      <w:r w:rsidR="0029753B">
        <w:rPr>
          <w:rFonts w:ascii="Times New Roman" w:hAnsi="Times New Roman" w:cs="Times New Roman"/>
          <w:sz w:val="28"/>
          <w:szCs w:val="28"/>
          <w:lang w:val="uk-UA"/>
        </w:rPr>
        <w:t xml:space="preserve"> роль</w:t>
      </w:r>
      <w:r w:rsidRPr="0029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753B">
        <w:rPr>
          <w:rFonts w:ascii="Times New Roman" w:hAnsi="Times New Roman" w:cs="Times New Roman"/>
          <w:sz w:val="28"/>
          <w:szCs w:val="28"/>
          <w:lang w:val="uk-UA"/>
        </w:rPr>
        <w:t>навчально-практичних центрів в інноваційному розвитку закладів професійної (професійно-технічної) освіти, задоволенні потреб замовників освітніх послуг, сприя</w:t>
      </w:r>
      <w:r w:rsidR="00BD6C4A">
        <w:rPr>
          <w:rFonts w:ascii="Times New Roman" w:hAnsi="Times New Roman" w:cs="Times New Roman"/>
          <w:sz w:val="28"/>
          <w:szCs w:val="28"/>
          <w:lang w:val="uk-UA"/>
        </w:rPr>
        <w:t>нні розвитку економіки регіону і</w:t>
      </w:r>
      <w:r w:rsidR="0029753B">
        <w:rPr>
          <w:rFonts w:ascii="Times New Roman" w:hAnsi="Times New Roman" w:cs="Times New Roman"/>
          <w:sz w:val="28"/>
          <w:szCs w:val="28"/>
          <w:lang w:val="uk-UA"/>
        </w:rPr>
        <w:t xml:space="preserve"> держави</w:t>
      </w:r>
    </w:p>
    <w:p w:rsidR="003E73D8" w:rsidRPr="0029753B" w:rsidRDefault="003E73D8" w:rsidP="00F70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753B">
        <w:rPr>
          <w:rFonts w:ascii="Times New Roman" w:hAnsi="Times New Roman" w:cs="Times New Roman"/>
          <w:b/>
          <w:sz w:val="28"/>
          <w:szCs w:val="28"/>
          <w:lang w:val="uk-UA"/>
        </w:rPr>
        <w:t>Ключові слова:</w:t>
      </w:r>
      <w:r w:rsidR="0029753B" w:rsidRPr="002975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9753B" w:rsidRPr="0029753B">
        <w:rPr>
          <w:rFonts w:ascii="Times New Roman" w:hAnsi="Times New Roman" w:cs="Times New Roman"/>
          <w:sz w:val="28"/>
          <w:szCs w:val="28"/>
          <w:lang w:val="uk-UA"/>
        </w:rPr>
        <w:t>навчально-практичний центр, публічно-приватне партнерство</w:t>
      </w:r>
      <w:r w:rsidR="0029753B">
        <w:rPr>
          <w:rFonts w:ascii="Times New Roman" w:hAnsi="Times New Roman" w:cs="Times New Roman"/>
          <w:sz w:val="28"/>
          <w:szCs w:val="28"/>
          <w:lang w:val="uk-UA"/>
        </w:rPr>
        <w:t>, кваліфіковані робітники</w:t>
      </w:r>
    </w:p>
    <w:p w:rsidR="003E73D8" w:rsidRDefault="003E73D8" w:rsidP="00F702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Павел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70250">
        <w:rPr>
          <w:rFonts w:ascii="Times New Roman" w:hAnsi="Times New Roman" w:cs="Times New Roman"/>
          <w:b/>
          <w:sz w:val="28"/>
          <w:szCs w:val="28"/>
          <w:lang w:val="uk-UA"/>
        </w:rPr>
        <w:t>ПОМАРАН</w:t>
      </w:r>
    </w:p>
    <w:p w:rsidR="003E73D8" w:rsidRPr="006F2424" w:rsidRDefault="003E73D8" w:rsidP="00F702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УЧЕБНО-ПРАКТИЧЕСКИЙ ЦЕНТР –</w:t>
      </w:r>
      <w:r w:rsidRPr="003E73D8">
        <w:t xml:space="preserve"> </w:t>
      </w:r>
      <w:r w:rsidRPr="003E73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ИННОВАЦИОННАЯ ЯЧЕЙКА </w:t>
      </w:r>
      <w:r w:rsidR="002975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УЧЕБНОГО </w:t>
      </w:r>
      <w:r w:rsidRPr="003E73D8">
        <w:rPr>
          <w:rFonts w:ascii="Times New Roman" w:hAnsi="Times New Roman" w:cs="Times New Roman"/>
          <w:b/>
          <w:sz w:val="28"/>
          <w:szCs w:val="28"/>
          <w:lang w:val="uk-UA"/>
        </w:rPr>
        <w:t>ЗАВЕДЕНИЯ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ПРОФЕССИОНАЛЬНОГО (ПРОФЕССИОНАЛЬНО-ТЕХНИЧЕСКОГО) ОБРАЗОВАНИЯ </w:t>
      </w:r>
    </w:p>
    <w:p w:rsidR="003E73D8" w:rsidRPr="00DE3D19" w:rsidRDefault="0029753B" w:rsidP="00F70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D19">
        <w:rPr>
          <w:rFonts w:ascii="Times New Roman" w:hAnsi="Times New Roman" w:cs="Times New Roman"/>
          <w:sz w:val="28"/>
          <w:szCs w:val="28"/>
        </w:rPr>
        <w:t xml:space="preserve">Освещена </w:t>
      </w:r>
      <w:proofErr w:type="spellStart"/>
      <w:r w:rsidRPr="00DE3D19">
        <w:rPr>
          <w:rFonts w:ascii="Times New Roman" w:hAnsi="Times New Roman" w:cs="Times New Roman"/>
          <w:sz w:val="28"/>
          <w:szCs w:val="28"/>
          <w:lang w:val="uk-UA"/>
        </w:rPr>
        <w:t>ро</w:t>
      </w:r>
      <w:proofErr w:type="spellEnd"/>
      <w:r w:rsidRPr="00DE3D19">
        <w:rPr>
          <w:rFonts w:ascii="Times New Roman" w:hAnsi="Times New Roman" w:cs="Times New Roman"/>
          <w:sz w:val="28"/>
          <w:szCs w:val="28"/>
        </w:rPr>
        <w:t>ль учебно-практических центров в инновационном развитии учебных заведений профессионального (профессионально-технического) образования</w:t>
      </w:r>
      <w:r w:rsidR="00DE3D19" w:rsidRPr="00DE3D19">
        <w:rPr>
          <w:rFonts w:ascii="Times New Roman" w:hAnsi="Times New Roman" w:cs="Times New Roman"/>
          <w:sz w:val="28"/>
          <w:szCs w:val="28"/>
        </w:rPr>
        <w:t>,</w:t>
      </w:r>
      <w:r w:rsidRPr="00DE3D19">
        <w:rPr>
          <w:rFonts w:ascii="Times New Roman" w:hAnsi="Times New Roman" w:cs="Times New Roman"/>
          <w:sz w:val="28"/>
          <w:szCs w:val="28"/>
        </w:rPr>
        <w:t xml:space="preserve"> удовлетворении потребностей з</w:t>
      </w:r>
      <w:r w:rsidR="00DE3D19" w:rsidRPr="00DE3D19">
        <w:rPr>
          <w:rFonts w:ascii="Times New Roman" w:hAnsi="Times New Roman" w:cs="Times New Roman"/>
          <w:sz w:val="28"/>
          <w:szCs w:val="28"/>
        </w:rPr>
        <w:t>аказчиков образовательных услуг, содействии развитию экономики региона и государства</w:t>
      </w:r>
    </w:p>
    <w:p w:rsidR="003E73D8" w:rsidRDefault="003E73D8" w:rsidP="00F70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485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A448E">
        <w:rPr>
          <w:rFonts w:ascii="Times New Roman" w:hAnsi="Times New Roman" w:cs="Times New Roman"/>
          <w:sz w:val="28"/>
          <w:szCs w:val="28"/>
        </w:rPr>
        <w:t>учебно-практически</w:t>
      </w:r>
      <w:proofErr w:type="spellEnd"/>
      <w:r w:rsidR="00AA448E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AA448E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DE3D19" w:rsidRPr="00DE3D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3D19" w:rsidRPr="00DE3D19">
        <w:rPr>
          <w:rFonts w:ascii="Times New Roman" w:hAnsi="Times New Roman" w:cs="Times New Roman"/>
          <w:sz w:val="28"/>
          <w:szCs w:val="28"/>
        </w:rPr>
        <w:t>публично-час</w:t>
      </w:r>
      <w:proofErr w:type="spellEnd"/>
      <w:r w:rsidR="00BD6C4A"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 w:rsidR="00DE3D19" w:rsidRPr="00DE3D19">
        <w:rPr>
          <w:rFonts w:ascii="Times New Roman" w:hAnsi="Times New Roman" w:cs="Times New Roman"/>
          <w:sz w:val="28"/>
          <w:szCs w:val="28"/>
        </w:rPr>
        <w:t>ное</w:t>
      </w:r>
      <w:proofErr w:type="spellEnd"/>
      <w:r w:rsidR="00DE3D19" w:rsidRPr="00DE3D19">
        <w:rPr>
          <w:rFonts w:ascii="Times New Roman" w:hAnsi="Times New Roman" w:cs="Times New Roman"/>
          <w:sz w:val="28"/>
          <w:szCs w:val="28"/>
        </w:rPr>
        <w:t xml:space="preserve"> партнёрство</w:t>
      </w:r>
    </w:p>
    <w:p w:rsidR="00AC601F" w:rsidRPr="00F70250" w:rsidRDefault="00F70250" w:rsidP="00F702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F70250">
        <w:rPr>
          <w:rFonts w:ascii="Times New Roman" w:hAnsi="Times New Roman" w:cs="Times New Roman"/>
          <w:b/>
          <w:sz w:val="28"/>
          <w:szCs w:val="28"/>
          <w:lang w:val="en-US"/>
        </w:rPr>
        <w:t>Pavlo</w:t>
      </w:r>
      <w:proofErr w:type="spellEnd"/>
      <w:r w:rsidRPr="00F702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POMARAN</w:t>
      </w:r>
    </w:p>
    <w:p w:rsidR="00AC601F" w:rsidRPr="00F70250" w:rsidRDefault="00AC601F" w:rsidP="00F702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02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EDUCATIONAL </w:t>
      </w:r>
      <w:r w:rsidR="00E6237D" w:rsidRPr="00F702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AND </w:t>
      </w:r>
      <w:r w:rsidRPr="00F702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PRACTICAL CENTER </w:t>
      </w:r>
      <w:r w:rsidRPr="00F702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IS AN </w:t>
      </w:r>
      <w:r w:rsidRPr="00F702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INNOVATIVE </w:t>
      </w:r>
      <w:r w:rsidR="00E6237D" w:rsidRPr="00F70250">
        <w:rPr>
          <w:rFonts w:ascii="Times New Roman" w:hAnsi="Times New Roman" w:cs="Times New Roman"/>
          <w:b/>
          <w:sz w:val="28"/>
          <w:szCs w:val="28"/>
          <w:lang w:val="en-US"/>
        </w:rPr>
        <w:t>COMPONENT</w:t>
      </w:r>
      <w:r w:rsidRPr="00F702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OF </w:t>
      </w:r>
      <w:r w:rsidRPr="00F702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A </w:t>
      </w:r>
      <w:r w:rsidRPr="00F702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VOCATIONAL </w:t>
      </w:r>
      <w:r w:rsidR="00E6237D" w:rsidRPr="00F702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(VOCATIONAL AND TECHNICAL) </w:t>
      </w:r>
      <w:r w:rsidRPr="00F702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EDUCATIONAL </w:t>
      </w:r>
      <w:r w:rsidRPr="00F70250">
        <w:rPr>
          <w:rFonts w:ascii="Times New Roman" w:hAnsi="Times New Roman" w:cs="Times New Roman"/>
          <w:b/>
          <w:sz w:val="28"/>
          <w:szCs w:val="28"/>
          <w:lang w:val="en-US"/>
        </w:rPr>
        <w:t>INSTITUTION</w:t>
      </w:r>
      <w:r w:rsidRPr="00F702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C601F" w:rsidRPr="00E6237D" w:rsidRDefault="00AC601F" w:rsidP="00F70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237D">
        <w:rPr>
          <w:rFonts w:ascii="Times New Roman" w:hAnsi="Times New Roman" w:cs="Times New Roman"/>
          <w:sz w:val="28"/>
          <w:szCs w:val="28"/>
          <w:lang w:val="en-US"/>
        </w:rPr>
        <w:t xml:space="preserve">The role of educational </w:t>
      </w:r>
      <w:r w:rsidR="00E6237D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Pr="00E6237D">
        <w:rPr>
          <w:rFonts w:ascii="Times New Roman" w:hAnsi="Times New Roman" w:cs="Times New Roman"/>
          <w:sz w:val="28"/>
          <w:szCs w:val="28"/>
          <w:lang w:val="en-US"/>
        </w:rPr>
        <w:t xml:space="preserve">practical centers in innovative development of vocational </w:t>
      </w:r>
      <w:r w:rsidR="00E6237D">
        <w:rPr>
          <w:rFonts w:ascii="Times New Roman" w:hAnsi="Times New Roman" w:cs="Times New Roman"/>
          <w:sz w:val="28"/>
          <w:szCs w:val="28"/>
          <w:lang w:val="en-US"/>
        </w:rPr>
        <w:t xml:space="preserve">(vocational and technical) </w:t>
      </w:r>
      <w:r w:rsidRPr="00E6237D">
        <w:rPr>
          <w:rFonts w:ascii="Times New Roman" w:hAnsi="Times New Roman" w:cs="Times New Roman"/>
          <w:sz w:val="28"/>
          <w:szCs w:val="28"/>
          <w:lang w:val="en-US"/>
        </w:rPr>
        <w:t xml:space="preserve">educational </w:t>
      </w:r>
      <w:r w:rsidR="00E6237D" w:rsidRPr="00E6237D">
        <w:rPr>
          <w:rFonts w:ascii="Times New Roman" w:hAnsi="Times New Roman" w:cs="Times New Roman"/>
          <w:sz w:val="28"/>
          <w:szCs w:val="28"/>
          <w:lang w:val="en-US"/>
        </w:rPr>
        <w:t>institution, customizing</w:t>
      </w:r>
      <w:r w:rsidRPr="00E6237D">
        <w:rPr>
          <w:rFonts w:ascii="Times New Roman" w:hAnsi="Times New Roman" w:cs="Times New Roman"/>
          <w:sz w:val="28"/>
          <w:szCs w:val="28"/>
          <w:lang w:val="en-US"/>
        </w:rPr>
        <w:t xml:space="preserve"> educational services, </w:t>
      </w:r>
      <w:r w:rsidR="00E6237D" w:rsidRPr="00E6237D">
        <w:rPr>
          <w:rFonts w:ascii="Times New Roman" w:hAnsi="Times New Roman" w:cs="Times New Roman"/>
          <w:sz w:val="28"/>
          <w:szCs w:val="28"/>
          <w:lang w:val="en-US"/>
        </w:rPr>
        <w:t>contributing</w:t>
      </w:r>
      <w:r w:rsidRPr="00E6237D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="00E6237D" w:rsidRPr="00E6237D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E6237D">
        <w:rPr>
          <w:rFonts w:ascii="Times New Roman" w:hAnsi="Times New Roman" w:cs="Times New Roman"/>
          <w:sz w:val="28"/>
          <w:szCs w:val="28"/>
          <w:lang w:val="en-US"/>
        </w:rPr>
        <w:t xml:space="preserve">development of </w:t>
      </w:r>
      <w:r w:rsidR="00E6237D" w:rsidRPr="00E6237D">
        <w:rPr>
          <w:rFonts w:ascii="Times New Roman" w:hAnsi="Times New Roman" w:cs="Times New Roman"/>
          <w:sz w:val="28"/>
          <w:szCs w:val="28"/>
          <w:lang w:val="en-US"/>
        </w:rPr>
        <w:t xml:space="preserve">regional and state </w:t>
      </w:r>
      <w:r w:rsidRPr="00E6237D">
        <w:rPr>
          <w:rFonts w:ascii="Times New Roman" w:hAnsi="Times New Roman" w:cs="Times New Roman"/>
          <w:sz w:val="28"/>
          <w:szCs w:val="28"/>
          <w:lang w:val="en-US"/>
        </w:rPr>
        <w:t xml:space="preserve">economy is </w:t>
      </w:r>
      <w:r w:rsidR="00E6237D" w:rsidRPr="00E6237D">
        <w:rPr>
          <w:rFonts w:ascii="Times New Roman" w:hAnsi="Times New Roman" w:cs="Times New Roman"/>
          <w:sz w:val="28"/>
          <w:szCs w:val="28"/>
          <w:lang w:val="en-US"/>
        </w:rPr>
        <w:t>high</w:t>
      </w:r>
      <w:r w:rsidRPr="00E6237D">
        <w:rPr>
          <w:rFonts w:ascii="Times New Roman" w:hAnsi="Times New Roman" w:cs="Times New Roman"/>
          <w:sz w:val="28"/>
          <w:szCs w:val="28"/>
          <w:lang w:val="en-US"/>
        </w:rPr>
        <w:t>lighted</w:t>
      </w:r>
      <w:r w:rsidR="00E6237D" w:rsidRPr="00E623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623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C601F" w:rsidRPr="00E6237D" w:rsidRDefault="00E6237D" w:rsidP="00F70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0250">
        <w:rPr>
          <w:rFonts w:ascii="Times New Roman" w:hAnsi="Times New Roman" w:cs="Times New Roman"/>
          <w:b/>
          <w:sz w:val="28"/>
          <w:szCs w:val="28"/>
          <w:lang w:val="en-US"/>
        </w:rPr>
        <w:t>Keywords: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educational </w:t>
      </w:r>
      <w:r w:rsidR="00AC601F" w:rsidRPr="00E6237D">
        <w:rPr>
          <w:rFonts w:ascii="Times New Roman" w:hAnsi="Times New Roman" w:cs="Times New Roman"/>
          <w:sz w:val="28"/>
          <w:szCs w:val="28"/>
          <w:lang w:val="en-US"/>
        </w:rPr>
        <w:t xml:space="preserve">practical centers, </w:t>
      </w:r>
      <w:r w:rsidRPr="00E6237D">
        <w:rPr>
          <w:rFonts w:ascii="Times New Roman" w:hAnsi="Times New Roman" w:cs="Times New Roman"/>
          <w:sz w:val="28"/>
          <w:szCs w:val="28"/>
          <w:lang w:val="en-US"/>
        </w:rPr>
        <w:t>public and private</w:t>
      </w:r>
      <w:r w:rsidR="00AC601F" w:rsidRPr="00E6237D">
        <w:rPr>
          <w:rFonts w:ascii="Times New Roman" w:hAnsi="Times New Roman" w:cs="Times New Roman"/>
          <w:sz w:val="28"/>
          <w:szCs w:val="28"/>
          <w:lang w:val="en-US"/>
        </w:rPr>
        <w:t xml:space="preserve"> partnership</w:t>
      </w:r>
    </w:p>
    <w:p w:rsidR="006C117D" w:rsidRDefault="006C117D" w:rsidP="00F702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Модернізацію системи професійної (професійно-технічної) освіти відповідно до викликів соціально-економічного розвитку суспільства, інтеграції у європейський та світовий освітній простір визнано важливим напрямом реформування системи освіти України.</w:t>
      </w:r>
    </w:p>
    <w:p w:rsidR="006C117D" w:rsidRDefault="00FE7263" w:rsidP="00F702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Концепція</w:t>
      </w:r>
      <w:r w:rsidR="006C117D">
        <w:rPr>
          <w:rFonts w:ascii="Times New Roman" w:hAnsi="Times New Roman" w:cs="Times New Roman"/>
          <w:sz w:val="28"/>
          <w:lang w:val="uk-UA"/>
        </w:rPr>
        <w:t xml:space="preserve"> реалізації державної політики </w:t>
      </w:r>
      <w:r>
        <w:rPr>
          <w:rFonts w:ascii="Times New Roman" w:hAnsi="Times New Roman" w:cs="Times New Roman"/>
          <w:sz w:val="28"/>
          <w:lang w:val="uk-UA"/>
        </w:rPr>
        <w:t>у сфері професійної (професійно-технічної) освіти «Сучасна професійна (професійно-технічна) освіта» на період до 2027 року, схвалена розпорядженням Кабінету Міністрів Укра</w:t>
      </w:r>
      <w:r w:rsidR="00F24576">
        <w:rPr>
          <w:rFonts w:ascii="Times New Roman" w:hAnsi="Times New Roman" w:cs="Times New Roman"/>
          <w:sz w:val="28"/>
          <w:lang w:val="uk-UA"/>
        </w:rPr>
        <w:t>їни від 12 червня 2019</w:t>
      </w:r>
      <w:r w:rsidR="00BD6C4A">
        <w:rPr>
          <w:rFonts w:ascii="Times New Roman" w:hAnsi="Times New Roman" w:cs="Times New Roman"/>
          <w:sz w:val="28"/>
          <w:lang w:val="uk-UA"/>
        </w:rPr>
        <w:t xml:space="preserve"> </w:t>
      </w:r>
      <w:r w:rsidR="00F24576">
        <w:rPr>
          <w:rFonts w:ascii="Times New Roman" w:hAnsi="Times New Roman" w:cs="Times New Roman"/>
          <w:sz w:val="28"/>
          <w:lang w:val="uk-UA"/>
        </w:rPr>
        <w:t>р. №419-р (далі – К</w:t>
      </w:r>
      <w:r>
        <w:rPr>
          <w:rFonts w:ascii="Times New Roman" w:hAnsi="Times New Roman" w:cs="Times New Roman"/>
          <w:sz w:val="28"/>
          <w:lang w:val="uk-UA"/>
        </w:rPr>
        <w:t>онцепція), акцентує увагу на проблемі невідповідності підготовки кваліфікованих кадрів потребам особи, національної економіки та суспільства.</w:t>
      </w:r>
    </w:p>
    <w:p w:rsidR="00FE7263" w:rsidRDefault="00FE7263" w:rsidP="00F702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Серед факторів, яким</w:t>
      </w:r>
      <w:r w:rsidR="00BD6C4A">
        <w:rPr>
          <w:rFonts w:ascii="Times New Roman" w:hAnsi="Times New Roman" w:cs="Times New Roman"/>
          <w:sz w:val="28"/>
          <w:lang w:val="uk-UA"/>
        </w:rPr>
        <w:t>и</w:t>
      </w:r>
      <w:r>
        <w:rPr>
          <w:rFonts w:ascii="Times New Roman" w:hAnsi="Times New Roman" w:cs="Times New Roman"/>
          <w:sz w:val="28"/>
          <w:lang w:val="uk-UA"/>
        </w:rPr>
        <w:t xml:space="preserve"> зумовлена така ситуація, основними є:</w:t>
      </w:r>
    </w:p>
    <w:p w:rsidR="00FE7263" w:rsidRDefault="00EC5CA9" w:rsidP="00F7025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</w:t>
      </w:r>
      <w:r w:rsidR="00FE7263">
        <w:rPr>
          <w:rFonts w:ascii="Times New Roman" w:hAnsi="Times New Roman" w:cs="Times New Roman"/>
          <w:sz w:val="28"/>
          <w:lang w:val="uk-UA"/>
        </w:rPr>
        <w:t>едостатній обсяг фінансування професійної (професійно-технічної) освіти;</w:t>
      </w:r>
    </w:p>
    <w:p w:rsidR="00FE7263" w:rsidRDefault="00EC5CA9" w:rsidP="00F7025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</w:t>
      </w:r>
      <w:r w:rsidR="00FE7263">
        <w:rPr>
          <w:rFonts w:ascii="Times New Roman" w:hAnsi="Times New Roman" w:cs="Times New Roman"/>
          <w:sz w:val="28"/>
          <w:lang w:val="uk-UA"/>
        </w:rPr>
        <w:t>изький рівень оплати праці педагогічних та інших працівників закладів П(</w:t>
      </w:r>
      <w:proofErr w:type="spellStart"/>
      <w:r w:rsidR="00FE7263">
        <w:rPr>
          <w:rFonts w:ascii="Times New Roman" w:hAnsi="Times New Roman" w:cs="Times New Roman"/>
          <w:sz w:val="28"/>
          <w:lang w:val="uk-UA"/>
        </w:rPr>
        <w:t>ПТ</w:t>
      </w:r>
      <w:proofErr w:type="spellEnd"/>
      <w:r w:rsidR="00FE7263">
        <w:rPr>
          <w:rFonts w:ascii="Times New Roman" w:hAnsi="Times New Roman" w:cs="Times New Roman"/>
          <w:sz w:val="28"/>
          <w:lang w:val="uk-UA"/>
        </w:rPr>
        <w:t>)О;</w:t>
      </w:r>
    </w:p>
    <w:p w:rsidR="00FE7263" w:rsidRPr="00FE7263" w:rsidRDefault="00EC5CA9" w:rsidP="00F7025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</w:t>
      </w:r>
      <w:r w:rsidR="00FE7263">
        <w:rPr>
          <w:rFonts w:ascii="Times New Roman" w:hAnsi="Times New Roman" w:cs="Times New Roman"/>
          <w:sz w:val="28"/>
          <w:lang w:val="uk-UA"/>
        </w:rPr>
        <w:t xml:space="preserve">едостатня співпраця закладів професійної (професійно-технічної) освіти </w:t>
      </w:r>
      <w:r w:rsidR="00AA448E">
        <w:rPr>
          <w:rFonts w:ascii="Times New Roman" w:hAnsi="Times New Roman" w:cs="Times New Roman"/>
          <w:sz w:val="28"/>
          <w:lang w:val="uk-UA"/>
        </w:rPr>
        <w:t>з роботодавцями та бізнес-</w:t>
      </w:r>
      <w:r>
        <w:rPr>
          <w:rFonts w:ascii="Times New Roman" w:hAnsi="Times New Roman" w:cs="Times New Roman"/>
          <w:sz w:val="28"/>
          <w:lang w:val="uk-UA"/>
        </w:rPr>
        <w:t>партнерами.</w:t>
      </w:r>
    </w:p>
    <w:p w:rsidR="00FE7263" w:rsidRDefault="00EC5CA9" w:rsidP="00F702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Негативна дія цих факторів безпосередньо впливає на стан ресурсної бази закладів професійної (професійно-технічної) освіти, а саме</w:t>
      </w:r>
      <w:r w:rsidR="00BD6C4A">
        <w:rPr>
          <w:rFonts w:ascii="Times New Roman" w:hAnsi="Times New Roman" w:cs="Times New Roman"/>
          <w:sz w:val="28"/>
          <w:lang w:val="uk-UA"/>
        </w:rPr>
        <w:t xml:space="preserve"> на</w:t>
      </w:r>
      <w:r>
        <w:rPr>
          <w:rFonts w:ascii="Times New Roman" w:hAnsi="Times New Roman" w:cs="Times New Roman"/>
          <w:sz w:val="28"/>
          <w:lang w:val="uk-UA"/>
        </w:rPr>
        <w:t>:</w:t>
      </w:r>
    </w:p>
    <w:p w:rsidR="00EC5CA9" w:rsidRDefault="00EC5CA9" w:rsidP="00F7025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якість кадрового забезпечення;</w:t>
      </w:r>
    </w:p>
    <w:p w:rsidR="00EC5CA9" w:rsidRDefault="00EC5CA9" w:rsidP="00F7025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розвиток матеріально-технічної бази;</w:t>
      </w:r>
    </w:p>
    <w:p w:rsidR="00EC5CA9" w:rsidRDefault="00EC5CA9" w:rsidP="00F7025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навчально-методичне забезпечення освітнього процесу.</w:t>
      </w:r>
    </w:p>
    <w:p w:rsidR="00EC5CA9" w:rsidRDefault="00EC5CA9" w:rsidP="00F70250">
      <w:pPr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Одним </w:t>
      </w:r>
      <w:r w:rsidR="00314AB4">
        <w:rPr>
          <w:rFonts w:ascii="Times New Roman" w:hAnsi="Times New Roman" w:cs="Times New Roman"/>
          <w:sz w:val="28"/>
          <w:lang w:val="uk-UA"/>
        </w:rPr>
        <w:t>і</w:t>
      </w:r>
      <w:r w:rsidR="00F70250">
        <w:rPr>
          <w:rFonts w:ascii="Times New Roman" w:hAnsi="Times New Roman" w:cs="Times New Roman"/>
          <w:sz w:val="28"/>
          <w:lang w:val="uk-UA"/>
        </w:rPr>
        <w:t>з можливих</w:t>
      </w:r>
      <w:r>
        <w:rPr>
          <w:rFonts w:ascii="Times New Roman" w:hAnsi="Times New Roman" w:cs="Times New Roman"/>
          <w:sz w:val="28"/>
          <w:lang w:val="uk-UA"/>
        </w:rPr>
        <w:t xml:space="preserve"> шляхів розв’язання проблем закладів професійної (професійно-технічної) освіти є створення на їх базі сучасних навчально-практичних центрів.</w:t>
      </w:r>
    </w:p>
    <w:p w:rsidR="00EC5CA9" w:rsidRDefault="00EC5CA9" w:rsidP="00F70250">
      <w:pPr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Завдання утворення навчально-практичних центрів галузевого спрямування, зокрема із залученням соціальних партнерів, знайшло своє відображення </w:t>
      </w:r>
      <w:r w:rsidR="00134F09">
        <w:rPr>
          <w:rFonts w:ascii="Times New Roman" w:hAnsi="Times New Roman" w:cs="Times New Roman"/>
          <w:sz w:val="28"/>
          <w:lang w:val="uk-UA"/>
        </w:rPr>
        <w:t>в Концепції</w:t>
      </w:r>
      <w:r w:rsidR="00F24576">
        <w:rPr>
          <w:rFonts w:ascii="Times New Roman" w:hAnsi="Times New Roman" w:cs="Times New Roman"/>
          <w:sz w:val="28"/>
          <w:lang w:val="uk-UA"/>
        </w:rPr>
        <w:t>, а також визначене пріоритетом</w:t>
      </w:r>
      <w:r w:rsidR="00134F09">
        <w:rPr>
          <w:rFonts w:ascii="Times New Roman" w:hAnsi="Times New Roman" w:cs="Times New Roman"/>
          <w:sz w:val="28"/>
          <w:lang w:val="uk-UA"/>
        </w:rPr>
        <w:t xml:space="preserve"> у діяльності Міністерства освіти і науки України на 2020 рік </w:t>
      </w:r>
      <w:r w:rsidR="00BD6C4A">
        <w:rPr>
          <w:rFonts w:ascii="Times New Roman" w:hAnsi="Times New Roman" w:cs="Times New Roman"/>
          <w:sz w:val="28"/>
          <w:lang w:val="uk-UA"/>
        </w:rPr>
        <w:t>і</w:t>
      </w:r>
      <w:r w:rsidR="00134F09">
        <w:rPr>
          <w:rFonts w:ascii="Times New Roman" w:hAnsi="Times New Roman" w:cs="Times New Roman"/>
          <w:sz w:val="28"/>
          <w:lang w:val="uk-UA"/>
        </w:rPr>
        <w:t xml:space="preserve">з модернізації інфраструктури </w:t>
      </w:r>
      <w:r w:rsidR="0091590C">
        <w:rPr>
          <w:rFonts w:ascii="Times New Roman" w:hAnsi="Times New Roman" w:cs="Times New Roman"/>
          <w:sz w:val="28"/>
          <w:lang w:val="uk-UA"/>
        </w:rPr>
        <w:t>закладів професійної (професійно-технічної) освіти .</w:t>
      </w:r>
    </w:p>
    <w:p w:rsidR="00314AB4" w:rsidRDefault="0091590C" w:rsidP="00F70250">
      <w:pPr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На базі державного професійно-технічного навчального закладу «Роменське вище професійне училище» у 2017 році було відкрито перший у закладі навчально-практичний центр із підготовки монтажників санітарно-технічних систем і устаткування, що дозволило створити сучасну матеріально-технічну базу з професії, підвищити кваліфікацію відповідних педагогічних кадрів, поглибити взаємодію із соціальними партнерами: підприємствами, місцевими органами влади, центром зайнятості, громадськими організаціями тощо. </w:t>
      </w:r>
    </w:p>
    <w:p w:rsidR="0091590C" w:rsidRDefault="0091590C" w:rsidP="00F70250">
      <w:pPr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Діяльність навчально-практичного центру сприяла підвищенню привабливості професії «Монтажник санітарно-технічних систем і устаткування», м</w:t>
      </w:r>
      <w:r w:rsidR="00F24576">
        <w:rPr>
          <w:rFonts w:ascii="Times New Roman" w:hAnsi="Times New Roman" w:cs="Times New Roman"/>
          <w:sz w:val="28"/>
          <w:lang w:val="uk-UA"/>
        </w:rPr>
        <w:t>отивації до її здобуття. Зросла</w:t>
      </w:r>
      <w:r>
        <w:rPr>
          <w:rFonts w:ascii="Times New Roman" w:hAnsi="Times New Roman" w:cs="Times New Roman"/>
          <w:sz w:val="28"/>
          <w:lang w:val="uk-UA"/>
        </w:rPr>
        <w:t xml:space="preserve"> якість підготовки кваліфікованих робітничих кадрів, їх </w:t>
      </w:r>
      <w:r w:rsidR="003C0D79">
        <w:rPr>
          <w:rFonts w:ascii="Times New Roman" w:hAnsi="Times New Roman" w:cs="Times New Roman"/>
          <w:sz w:val="28"/>
          <w:lang w:val="uk-UA"/>
        </w:rPr>
        <w:t xml:space="preserve">конкурентоспроможність на </w:t>
      </w:r>
      <w:r>
        <w:rPr>
          <w:rFonts w:ascii="Times New Roman" w:hAnsi="Times New Roman" w:cs="Times New Roman"/>
          <w:sz w:val="28"/>
          <w:lang w:val="uk-UA"/>
        </w:rPr>
        <w:t>ринку праці.</w:t>
      </w:r>
    </w:p>
    <w:p w:rsidR="0091590C" w:rsidRDefault="00D25696" w:rsidP="00F70250">
      <w:pPr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8"/>
          <w:lang w:val="uk-UA"/>
        </w:rPr>
      </w:pPr>
      <w:r w:rsidRPr="001828EE">
        <w:rPr>
          <w:rFonts w:ascii="Times New Roman" w:hAnsi="Times New Roman" w:cs="Times New Roman"/>
          <w:sz w:val="28"/>
          <w:lang w:val="uk-UA"/>
        </w:rPr>
        <w:t xml:space="preserve">Моніторинг ринку праці свідчить про збільшення попиту на кваліфікованих </w:t>
      </w:r>
      <w:r w:rsidR="001828EE" w:rsidRPr="001828EE">
        <w:rPr>
          <w:rFonts w:ascii="Times New Roman" w:hAnsi="Times New Roman" w:cs="Times New Roman"/>
          <w:sz w:val="28"/>
          <w:lang w:val="uk-UA"/>
        </w:rPr>
        <w:t>робітників з напряму підготовки «автомобільний транспорт»</w:t>
      </w:r>
      <w:r w:rsidRPr="001828EE">
        <w:rPr>
          <w:rFonts w:ascii="Times New Roman" w:hAnsi="Times New Roman" w:cs="Times New Roman"/>
          <w:sz w:val="28"/>
          <w:lang w:val="uk-UA"/>
        </w:rPr>
        <w:t xml:space="preserve"> На дорогах країни щорічно з’являються сотні тисяч нових на вживаних автомобілів. Утримання їх у належному стані потребує систематичного технічного обслуговування, що сприяє розвитку ринку послуг з ремонту автомобілів. Мова йде не тільки про кількісне зростання попиту, а й підвищення вимог до якості обслуговування, що потребує зміни підходів до підготовки робітничих кадрів. Сьогодні ринок праці потребує від робітників </w:t>
      </w:r>
      <w:proofErr w:type="spellStart"/>
      <w:r w:rsidRPr="001828EE">
        <w:rPr>
          <w:rFonts w:ascii="Times New Roman" w:hAnsi="Times New Roman" w:cs="Times New Roman"/>
          <w:sz w:val="28"/>
          <w:lang w:val="uk-UA"/>
        </w:rPr>
        <w:t>грунтовних</w:t>
      </w:r>
      <w:proofErr w:type="spellEnd"/>
      <w:r w:rsidRPr="001828EE">
        <w:rPr>
          <w:rFonts w:ascii="Times New Roman" w:hAnsi="Times New Roman" w:cs="Times New Roman"/>
          <w:sz w:val="28"/>
          <w:lang w:val="uk-UA"/>
        </w:rPr>
        <w:t xml:space="preserve"> </w:t>
      </w:r>
      <w:r w:rsidR="008F37FE" w:rsidRPr="001828EE">
        <w:rPr>
          <w:rFonts w:ascii="Times New Roman" w:hAnsi="Times New Roman" w:cs="Times New Roman"/>
          <w:sz w:val="28"/>
          <w:lang w:val="uk-UA"/>
        </w:rPr>
        <w:t xml:space="preserve"> </w:t>
      </w:r>
      <w:r w:rsidRPr="001828EE">
        <w:rPr>
          <w:rFonts w:ascii="Times New Roman" w:hAnsi="Times New Roman" w:cs="Times New Roman"/>
          <w:sz w:val="28"/>
          <w:lang w:val="uk-UA"/>
        </w:rPr>
        <w:t>професійних компетентностей, технічної грамотності та високого рівня культури праці</w:t>
      </w:r>
      <w:r w:rsidR="00A71969" w:rsidRPr="001828EE">
        <w:rPr>
          <w:rFonts w:ascii="Times New Roman" w:hAnsi="Times New Roman" w:cs="Times New Roman"/>
          <w:sz w:val="28"/>
          <w:lang w:val="uk-UA"/>
        </w:rPr>
        <w:t>, що зумовлює необхідність змін  в умовах, змісті та організації навчально-виробничого процесу у закладах професійної (професійно-технічної) освіти, що й спонукало колектив нашого освітнього закладу</w:t>
      </w:r>
      <w:r w:rsidR="00A71969" w:rsidRPr="00A71969">
        <w:rPr>
          <w:rFonts w:ascii="Times New Roman" w:hAnsi="Times New Roman" w:cs="Times New Roman"/>
          <w:i/>
          <w:color w:val="FF0000"/>
          <w:sz w:val="28"/>
          <w:lang w:val="uk-UA"/>
        </w:rPr>
        <w:t xml:space="preserve"> </w:t>
      </w:r>
      <w:r w:rsidR="008F37FE">
        <w:rPr>
          <w:rFonts w:ascii="Times New Roman" w:hAnsi="Times New Roman" w:cs="Times New Roman"/>
          <w:sz w:val="28"/>
          <w:lang w:val="uk-UA"/>
        </w:rPr>
        <w:t>до роботи, спрямованої на створення навчально-практичного центру з підготовки кваліфікованих робітників за професією «Слюсар з ремонту колісних транспортних засобів»</w:t>
      </w:r>
      <w:r w:rsidR="00F24576">
        <w:rPr>
          <w:rFonts w:ascii="Times New Roman" w:hAnsi="Times New Roman" w:cs="Times New Roman"/>
          <w:sz w:val="28"/>
          <w:lang w:val="uk-UA"/>
        </w:rPr>
        <w:t xml:space="preserve"> </w:t>
      </w:r>
      <w:r w:rsidR="008F37FE">
        <w:rPr>
          <w:rFonts w:ascii="Times New Roman" w:hAnsi="Times New Roman" w:cs="Times New Roman"/>
          <w:sz w:val="28"/>
          <w:lang w:val="uk-UA"/>
        </w:rPr>
        <w:t>(д</w:t>
      </w:r>
      <w:r w:rsidR="00F24576">
        <w:rPr>
          <w:rFonts w:ascii="Times New Roman" w:hAnsi="Times New Roman" w:cs="Times New Roman"/>
          <w:sz w:val="28"/>
          <w:lang w:val="uk-UA"/>
        </w:rPr>
        <w:t xml:space="preserve">алі – </w:t>
      </w:r>
      <w:r w:rsidR="008F37FE">
        <w:rPr>
          <w:rFonts w:ascii="Times New Roman" w:hAnsi="Times New Roman" w:cs="Times New Roman"/>
          <w:sz w:val="28"/>
          <w:lang w:val="uk-UA"/>
        </w:rPr>
        <w:t xml:space="preserve">Центру). Підготовка до відкриття Центру передбачала оновлення матеріально-технічної бази, підвищення кваліфікації викладачів та майстрів </w:t>
      </w:r>
      <w:r w:rsidR="008F37FE">
        <w:rPr>
          <w:rFonts w:ascii="Times New Roman" w:hAnsi="Times New Roman" w:cs="Times New Roman"/>
          <w:sz w:val="28"/>
          <w:lang w:val="uk-UA"/>
        </w:rPr>
        <w:lastRenderedPageBreak/>
        <w:t>виробничого навчання, розроблення навчально-методичного забезпечення на модульно-компетентнісній основі.</w:t>
      </w:r>
    </w:p>
    <w:p w:rsidR="008F37FE" w:rsidRDefault="008F37FE" w:rsidP="00F70250">
      <w:pPr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Модернізація матері</w:t>
      </w:r>
      <w:r w:rsidR="00BD6C4A">
        <w:rPr>
          <w:rFonts w:ascii="Times New Roman" w:hAnsi="Times New Roman" w:cs="Times New Roman"/>
          <w:sz w:val="28"/>
          <w:lang w:val="uk-UA"/>
        </w:rPr>
        <w:t>ально-технічної бази здійснювала</w:t>
      </w:r>
      <w:r>
        <w:rPr>
          <w:rFonts w:ascii="Times New Roman" w:hAnsi="Times New Roman" w:cs="Times New Roman"/>
          <w:sz w:val="28"/>
          <w:lang w:val="uk-UA"/>
        </w:rPr>
        <w:t>сь за рахунок різних джерел фінансування: обласного бюджету – 750</w:t>
      </w:r>
      <w:r w:rsidR="00BD6C4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lang w:val="uk-UA"/>
        </w:rPr>
        <w:t>., власних коштів – 170</w:t>
      </w:r>
      <w:r w:rsidR="00BD6C4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lang w:val="uk-UA"/>
        </w:rPr>
        <w:t>., коштів соціальних партнерів – 262</w:t>
      </w:r>
      <w:r w:rsidR="00BD6C4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lang w:val="uk-UA"/>
        </w:rPr>
        <w:t>., а також коштів місцевої влади (</w:t>
      </w:r>
      <w:proofErr w:type="spellStart"/>
      <w:r>
        <w:rPr>
          <w:rFonts w:ascii="Times New Roman" w:hAnsi="Times New Roman" w:cs="Times New Roman"/>
          <w:sz w:val="28"/>
          <w:lang w:val="uk-UA"/>
        </w:rPr>
        <w:t>м.Ромни</w:t>
      </w:r>
      <w:proofErr w:type="spellEnd"/>
      <w:r>
        <w:rPr>
          <w:rFonts w:ascii="Times New Roman" w:hAnsi="Times New Roman" w:cs="Times New Roman"/>
          <w:sz w:val="28"/>
          <w:lang w:val="uk-UA"/>
        </w:rPr>
        <w:t>) – 50</w:t>
      </w:r>
      <w:r w:rsidR="00BD6C4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</w:p>
    <w:p w:rsidR="001828EE" w:rsidRDefault="001828EE" w:rsidP="001828EE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 xml:space="preserve">У Центрі створено майстерні технічного обслуговування та будови колісних транспортних засобів, навчальну дільницю із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шиномонтажу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та балансування колісних дисків. Майстерні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облаштовано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сучасним обладнанням та інструментами, інформаційно-комунікаційними засобами для виконання програм професійно-практичної підготовки здобувачами освіти. Кабінет професійно-теоретичної підготовки оснащено новими меблями, мультимедійним обладнанням, дидактичними матеріалами з діагностики, технічного обслуговування та ремонту колісних транспортних засобів. Розроблено електронний навчально-методичний комплекс з професії «Слюсар з ремонту колісних транспортних засобів»</w:t>
      </w:r>
      <w:r w:rsidR="00EB4A4F">
        <w:rPr>
          <w:rFonts w:ascii="Times New Roman" w:hAnsi="Times New Roman" w:cs="Times New Roman"/>
          <w:sz w:val="28"/>
          <w:lang w:val="uk-UA"/>
        </w:rPr>
        <w:t>.</w:t>
      </w:r>
    </w:p>
    <w:p w:rsidR="008F37FE" w:rsidRDefault="008F37FE" w:rsidP="00F70250">
      <w:pPr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На базі Центру </w:t>
      </w:r>
      <w:r w:rsidR="00BD6C4A">
        <w:rPr>
          <w:rFonts w:ascii="Times New Roman" w:hAnsi="Times New Roman" w:cs="Times New Roman"/>
          <w:sz w:val="28"/>
          <w:lang w:val="uk-UA"/>
        </w:rPr>
        <w:t xml:space="preserve">здійснюватиметься </w:t>
      </w:r>
      <w:r w:rsidR="00685398">
        <w:rPr>
          <w:rFonts w:ascii="Times New Roman" w:hAnsi="Times New Roman" w:cs="Times New Roman"/>
          <w:sz w:val="28"/>
          <w:lang w:val="uk-UA"/>
        </w:rPr>
        <w:t>не тільки професійне навчання здобувачів освіти за всіма видами підготовки, а й стажування та підвищення кваліфікації викладачів професійно-теоретичної підготовки, майстрів виробничого навчання закладів професійної (професійно-технічної)</w:t>
      </w:r>
      <w:r w:rsidR="00F24576">
        <w:rPr>
          <w:rFonts w:ascii="Times New Roman" w:hAnsi="Times New Roman" w:cs="Times New Roman"/>
          <w:sz w:val="28"/>
          <w:lang w:val="uk-UA"/>
        </w:rPr>
        <w:t xml:space="preserve"> освіти</w:t>
      </w:r>
      <w:r w:rsidR="00685398">
        <w:rPr>
          <w:rFonts w:ascii="Times New Roman" w:hAnsi="Times New Roman" w:cs="Times New Roman"/>
          <w:sz w:val="28"/>
          <w:lang w:val="uk-UA"/>
        </w:rPr>
        <w:t>, робітників підприємств,</w:t>
      </w:r>
      <w:r w:rsidR="00F24576">
        <w:rPr>
          <w:rFonts w:ascii="Times New Roman" w:hAnsi="Times New Roman" w:cs="Times New Roman"/>
          <w:sz w:val="28"/>
          <w:lang w:val="uk-UA"/>
        </w:rPr>
        <w:t xml:space="preserve"> установ</w:t>
      </w:r>
      <w:r w:rsidR="00685398">
        <w:rPr>
          <w:rFonts w:ascii="Times New Roman" w:hAnsi="Times New Roman" w:cs="Times New Roman"/>
          <w:sz w:val="28"/>
          <w:lang w:val="uk-UA"/>
        </w:rPr>
        <w:t>,</w:t>
      </w:r>
      <w:r w:rsidR="00F24576">
        <w:rPr>
          <w:rFonts w:ascii="Times New Roman" w:hAnsi="Times New Roman" w:cs="Times New Roman"/>
          <w:sz w:val="28"/>
          <w:lang w:val="uk-UA"/>
        </w:rPr>
        <w:t xml:space="preserve"> </w:t>
      </w:r>
      <w:r w:rsidR="00314AB4">
        <w:rPr>
          <w:rFonts w:ascii="Times New Roman" w:hAnsi="Times New Roman" w:cs="Times New Roman"/>
          <w:sz w:val="28"/>
          <w:lang w:val="uk-UA"/>
        </w:rPr>
        <w:t>організацій, інших</w:t>
      </w:r>
      <w:r w:rsidR="00685398">
        <w:rPr>
          <w:rFonts w:ascii="Times New Roman" w:hAnsi="Times New Roman" w:cs="Times New Roman"/>
          <w:sz w:val="28"/>
          <w:lang w:val="uk-UA"/>
        </w:rPr>
        <w:t xml:space="preserve"> зацікавлених осіб. Планується підготовка та проведення семінарів, майстер-класів, конкурсів фахової майстерності, надання консультативної, інформаційної допомоги з питань використання інноваційних технологій і сучасного обладнання.</w:t>
      </w:r>
      <w:r w:rsidR="00F70250">
        <w:rPr>
          <w:rFonts w:ascii="Times New Roman" w:hAnsi="Times New Roman" w:cs="Times New Roman"/>
          <w:sz w:val="28"/>
          <w:lang w:val="uk-UA"/>
        </w:rPr>
        <w:t xml:space="preserve"> Відкриття навчально-практичного центру</w:t>
      </w:r>
      <w:r w:rsidR="00F70250" w:rsidRPr="00F70250">
        <w:rPr>
          <w:rFonts w:ascii="Times New Roman" w:hAnsi="Times New Roman" w:cs="Times New Roman"/>
          <w:sz w:val="28"/>
          <w:lang w:val="uk-UA"/>
        </w:rPr>
        <w:t xml:space="preserve"> </w:t>
      </w:r>
      <w:r w:rsidR="00F70250">
        <w:rPr>
          <w:rFonts w:ascii="Times New Roman" w:hAnsi="Times New Roman" w:cs="Times New Roman"/>
          <w:sz w:val="28"/>
          <w:lang w:val="uk-UA"/>
        </w:rPr>
        <w:t>з підготовки кваліфікованих робітників за професією «Слюсар з ремонту колісних транспортних засобів» як структурного підрозділу державного професійно-технічного навчального закладу «Роменське вище професійне училище» відбулося 21 грудня 2019 року.</w:t>
      </w:r>
    </w:p>
    <w:p w:rsidR="00EB4A4F" w:rsidRDefault="00051E8A" w:rsidP="00F70250">
      <w:pPr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FE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Сьогодні Державний  професійно-технічний навчальний заклад «Роменське вище професійне училище» є багатопрофільним професійно-технічним навчальним закладом третього атестаційного рівня. </w:t>
      </w:r>
      <w:proofErr w:type="spellStart"/>
      <w:r w:rsidRPr="00A66FE8">
        <w:rPr>
          <w:rFonts w:ascii="Times New Roman" w:hAnsi="Times New Roman" w:cs="Times New Roman"/>
          <w:sz w:val="28"/>
          <w:szCs w:val="28"/>
          <w:lang w:val="uk-UA"/>
        </w:rPr>
        <w:t>Багатопрофільність</w:t>
      </w:r>
      <w:proofErr w:type="spellEnd"/>
      <w:r w:rsidRPr="00A66FE8">
        <w:rPr>
          <w:rFonts w:ascii="Times New Roman" w:hAnsi="Times New Roman" w:cs="Times New Roman"/>
          <w:sz w:val="28"/>
          <w:szCs w:val="28"/>
          <w:lang w:val="uk-UA"/>
        </w:rPr>
        <w:t xml:space="preserve"> училища обумовлена необхідністю надання освітніх послуг з підготовки кваліфікованих робітничих кадрів для різних галузей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економіки регіону (будівництво та </w:t>
      </w:r>
      <w:r w:rsidRPr="00A66FE8">
        <w:rPr>
          <w:rFonts w:ascii="Times New Roman" w:hAnsi="Times New Roman" w:cs="Times New Roman"/>
          <w:sz w:val="28"/>
          <w:szCs w:val="28"/>
          <w:lang w:val="uk-UA"/>
        </w:rPr>
        <w:t>комунальне господарство, легка промисловість та сфера послуг, торгівля та громадське харчування тощо)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1E8A" w:rsidRPr="001E715A" w:rsidRDefault="00051E8A" w:rsidP="001E71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Головним завданням, яке ставить перед собою педагогічний колектив є</w:t>
      </w:r>
      <w:r w:rsidRPr="006D69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забезпечення високої конкурентоспроможності закладу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D693D">
        <w:rPr>
          <w:rFonts w:ascii="Times New Roman" w:eastAsia="Calibri" w:hAnsi="Times New Roman" w:cs="Times New Roman"/>
          <w:sz w:val="28"/>
          <w:szCs w:val="28"/>
          <w:lang w:val="uk-UA"/>
        </w:rPr>
        <w:t>на регіональному ринку освітніх послуг через створення оптимальних умов для підготовки кваліфікованих робітників різних кваліфікаційних рівнів, підви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щення кваліфікації робочої сили, </w:t>
      </w:r>
      <w:r w:rsidRPr="006D69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що сприятиме виконанню Програми економічного і соціального розвитку Сумської області </w:t>
      </w:r>
      <w:r w:rsidR="001E71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2020-2021 роки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 напряму модернізації інфраструктури</w:t>
      </w:r>
      <w:r w:rsidR="001E71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6D69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</w:t>
      </w:r>
      <w:r w:rsidR="001E71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цього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планує</w:t>
      </w:r>
      <w:r w:rsidR="001E715A">
        <w:rPr>
          <w:rFonts w:ascii="Times New Roman" w:eastAsia="Calibri" w:hAnsi="Times New Roman" w:cs="Times New Roman"/>
          <w:sz w:val="28"/>
          <w:szCs w:val="28"/>
          <w:lang w:val="uk-UA"/>
        </w:rPr>
        <w:t>ться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надалі здійснювати модернізацію структури </w:t>
      </w:r>
      <w:r w:rsidR="001E71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Роменського ВПУ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шляхом відкриття навчально-практичних центрів за галузевим спрямуванням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Будівництво та </w:t>
      </w:r>
      <w:r w:rsidRPr="00A66FE8">
        <w:rPr>
          <w:rFonts w:ascii="Times New Roman" w:hAnsi="Times New Roman" w:cs="Times New Roman"/>
          <w:sz w:val="28"/>
          <w:szCs w:val="28"/>
          <w:lang w:val="uk-UA"/>
        </w:rPr>
        <w:t>комунальне господарство</w:t>
      </w:r>
      <w:r>
        <w:rPr>
          <w:rFonts w:ascii="Times New Roman" w:hAnsi="Times New Roman" w:cs="Times New Roman"/>
          <w:sz w:val="28"/>
          <w:szCs w:val="28"/>
          <w:lang w:val="uk-UA"/>
        </w:rPr>
        <w:t>», «Громадське харчування»</w:t>
      </w:r>
      <w:r w:rsidR="001E71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5398" w:rsidRDefault="00685398" w:rsidP="00F70250">
      <w:pPr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 умовах системної реформи професійної (професійно-технічної) освіти, зокрема децентралізації системи управління та </w:t>
      </w:r>
      <w:r w:rsidR="00D77F23">
        <w:rPr>
          <w:rFonts w:ascii="Times New Roman" w:hAnsi="Times New Roman" w:cs="Times New Roman"/>
          <w:sz w:val="28"/>
          <w:lang w:val="uk-UA"/>
        </w:rPr>
        <w:t>диверсифікації джерел фінансування, розвитку держа</w:t>
      </w:r>
      <w:r w:rsidR="00F24576">
        <w:rPr>
          <w:rFonts w:ascii="Times New Roman" w:hAnsi="Times New Roman" w:cs="Times New Roman"/>
          <w:sz w:val="28"/>
          <w:lang w:val="uk-UA"/>
        </w:rPr>
        <w:t>вно-приватного партнерства,</w:t>
      </w:r>
      <w:r w:rsidR="00D77F23">
        <w:rPr>
          <w:rFonts w:ascii="Times New Roman" w:hAnsi="Times New Roman" w:cs="Times New Roman"/>
          <w:sz w:val="28"/>
          <w:lang w:val="uk-UA"/>
        </w:rPr>
        <w:t xml:space="preserve"> навчально-практичні центри галузевого спрямування</w:t>
      </w:r>
      <w:r w:rsidR="00314AB4">
        <w:rPr>
          <w:rFonts w:ascii="Times New Roman" w:hAnsi="Times New Roman" w:cs="Times New Roman"/>
          <w:sz w:val="28"/>
          <w:lang w:val="uk-UA"/>
        </w:rPr>
        <w:t xml:space="preserve"> у складі закладів</w:t>
      </w:r>
      <w:r w:rsidR="00F24576">
        <w:rPr>
          <w:rFonts w:ascii="Times New Roman" w:hAnsi="Times New Roman" w:cs="Times New Roman"/>
          <w:sz w:val="28"/>
          <w:lang w:val="uk-UA"/>
        </w:rPr>
        <w:t xml:space="preserve"> професійної (професійно-технічної) освіти</w:t>
      </w:r>
      <w:r w:rsidR="00D77F23">
        <w:rPr>
          <w:rFonts w:ascii="Times New Roman" w:hAnsi="Times New Roman" w:cs="Times New Roman"/>
          <w:sz w:val="28"/>
          <w:lang w:val="uk-UA"/>
        </w:rPr>
        <w:t xml:space="preserve"> мають стати інноваційними </w:t>
      </w:r>
      <w:proofErr w:type="spellStart"/>
      <w:r w:rsidR="00D77F23">
        <w:rPr>
          <w:rFonts w:ascii="Times New Roman" w:hAnsi="Times New Roman" w:cs="Times New Roman"/>
          <w:sz w:val="28"/>
          <w:lang w:val="uk-UA"/>
        </w:rPr>
        <w:t>освітньо-просвітницькими</w:t>
      </w:r>
      <w:proofErr w:type="spellEnd"/>
      <w:r w:rsidR="00D77F23">
        <w:rPr>
          <w:rFonts w:ascii="Times New Roman" w:hAnsi="Times New Roman" w:cs="Times New Roman"/>
          <w:sz w:val="28"/>
          <w:lang w:val="uk-UA"/>
        </w:rPr>
        <w:t xml:space="preserve"> осередками, які сприяють регіональному соціально-економічному розвитку та забезпечують потреби особи та суспільства у якісних освітніх послугах. </w:t>
      </w:r>
    </w:p>
    <w:p w:rsidR="0095624A" w:rsidRDefault="0095624A" w:rsidP="00F70250">
      <w:pPr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Напрями діяльності та функції навчально-практичних центрів докладно визначено у Положенні про навчально-практичний центр (за галузевим спрямуванням) професійно-технічного навчального за</w:t>
      </w:r>
      <w:r w:rsidR="001950EA">
        <w:rPr>
          <w:rFonts w:ascii="Times New Roman" w:hAnsi="Times New Roman" w:cs="Times New Roman"/>
          <w:sz w:val="28"/>
          <w:lang w:val="uk-UA"/>
        </w:rPr>
        <w:t xml:space="preserve">кладу, затвердженому Наказом Міністерства освіти і науки,  молоді і </w:t>
      </w:r>
      <w:r>
        <w:rPr>
          <w:rFonts w:ascii="Times New Roman" w:hAnsi="Times New Roman" w:cs="Times New Roman"/>
          <w:sz w:val="28"/>
          <w:lang w:val="uk-UA"/>
        </w:rPr>
        <w:t xml:space="preserve">спорту України від 14.06.2012 №694 із змінами, </w:t>
      </w:r>
      <w:r w:rsidR="001950EA">
        <w:rPr>
          <w:rFonts w:ascii="Times New Roman" w:hAnsi="Times New Roman" w:cs="Times New Roman"/>
          <w:sz w:val="28"/>
          <w:lang w:val="uk-UA"/>
        </w:rPr>
        <w:t xml:space="preserve">внесеними </w:t>
      </w:r>
      <w:r>
        <w:rPr>
          <w:rFonts w:ascii="Times New Roman" w:hAnsi="Times New Roman" w:cs="Times New Roman"/>
          <w:sz w:val="28"/>
          <w:lang w:val="uk-UA"/>
        </w:rPr>
        <w:t xml:space="preserve">згідно з Наказом Міністерства </w:t>
      </w:r>
      <w:r>
        <w:rPr>
          <w:rFonts w:ascii="Times New Roman" w:hAnsi="Times New Roman" w:cs="Times New Roman"/>
          <w:sz w:val="28"/>
          <w:lang w:val="uk-UA"/>
        </w:rPr>
        <w:lastRenderedPageBreak/>
        <w:t>освіти і науки №1265 ві</w:t>
      </w:r>
      <w:r w:rsidR="001950EA">
        <w:rPr>
          <w:rFonts w:ascii="Times New Roman" w:hAnsi="Times New Roman" w:cs="Times New Roman"/>
          <w:sz w:val="28"/>
          <w:lang w:val="uk-UA"/>
        </w:rPr>
        <w:t>д 11.09.2017. Реалізація окреслених</w:t>
      </w:r>
      <w:r>
        <w:rPr>
          <w:rFonts w:ascii="Times New Roman" w:hAnsi="Times New Roman" w:cs="Times New Roman"/>
          <w:sz w:val="28"/>
          <w:lang w:val="uk-UA"/>
        </w:rPr>
        <w:t xml:space="preserve"> у Положенні напрямів діяльності ставить перед закладами професійної (професійно-технічної) освіти завдання поглиблення співпраці з усіма </w:t>
      </w:r>
      <w:r w:rsidR="003F3F52">
        <w:rPr>
          <w:rFonts w:ascii="Times New Roman" w:hAnsi="Times New Roman" w:cs="Times New Roman"/>
          <w:sz w:val="28"/>
          <w:lang w:val="uk-UA"/>
        </w:rPr>
        <w:t>зацікавленими інституціями з питань визначення потреб регіонального ринку праці у кваліфікованих робітничих кадрах, розбудови сучасн</w:t>
      </w:r>
      <w:r w:rsidR="001950EA">
        <w:rPr>
          <w:rFonts w:ascii="Times New Roman" w:hAnsi="Times New Roman" w:cs="Times New Roman"/>
          <w:sz w:val="28"/>
          <w:lang w:val="uk-UA"/>
        </w:rPr>
        <w:t xml:space="preserve">ої навчально-матеріальної бази </w:t>
      </w:r>
      <w:r w:rsidR="003F3F52">
        <w:rPr>
          <w:rFonts w:ascii="Times New Roman" w:hAnsi="Times New Roman" w:cs="Times New Roman"/>
          <w:sz w:val="28"/>
          <w:lang w:val="uk-UA"/>
        </w:rPr>
        <w:t xml:space="preserve">їх підготовки, розроблення актуальних освітніх програм для здобуття </w:t>
      </w:r>
      <w:r w:rsidR="001950EA">
        <w:rPr>
          <w:rFonts w:ascii="Times New Roman" w:hAnsi="Times New Roman" w:cs="Times New Roman"/>
          <w:sz w:val="28"/>
          <w:lang w:val="uk-UA"/>
        </w:rPr>
        <w:t xml:space="preserve">замовниками освітніх послуг </w:t>
      </w:r>
      <w:r w:rsidR="003F3F52">
        <w:rPr>
          <w:rFonts w:ascii="Times New Roman" w:hAnsi="Times New Roman" w:cs="Times New Roman"/>
          <w:sz w:val="28"/>
          <w:lang w:val="uk-UA"/>
        </w:rPr>
        <w:t xml:space="preserve">повних та часткових професійних кваліфікацій, стажування педагогічних працівників за відповідними професіями на провідних підприємствах галузі, запровадження спільної </w:t>
      </w:r>
      <w:r w:rsidR="001950EA">
        <w:rPr>
          <w:rFonts w:ascii="Times New Roman" w:hAnsi="Times New Roman" w:cs="Times New Roman"/>
          <w:sz w:val="28"/>
          <w:lang w:val="uk-UA"/>
        </w:rPr>
        <w:t xml:space="preserve">з роботодавцями </w:t>
      </w:r>
      <w:r w:rsidR="003F3F52">
        <w:rPr>
          <w:rFonts w:ascii="Times New Roman" w:hAnsi="Times New Roman" w:cs="Times New Roman"/>
          <w:sz w:val="28"/>
          <w:lang w:val="uk-UA"/>
        </w:rPr>
        <w:t>підготовки кадрів на дуальній основі,</w:t>
      </w:r>
      <w:r w:rsidR="00BD6C4A">
        <w:rPr>
          <w:rFonts w:ascii="Times New Roman" w:hAnsi="Times New Roman" w:cs="Times New Roman"/>
          <w:sz w:val="28"/>
          <w:lang w:val="uk-UA"/>
        </w:rPr>
        <w:t xml:space="preserve"> у</w:t>
      </w:r>
      <w:r w:rsidR="00E50254">
        <w:rPr>
          <w:rFonts w:ascii="Times New Roman" w:hAnsi="Times New Roman" w:cs="Times New Roman"/>
          <w:sz w:val="28"/>
          <w:lang w:val="uk-UA"/>
        </w:rPr>
        <w:t>провадження системи забезпечення якості освіти</w:t>
      </w:r>
      <w:r w:rsidR="00343097">
        <w:rPr>
          <w:rFonts w:ascii="Times New Roman" w:hAnsi="Times New Roman" w:cs="Times New Roman"/>
          <w:sz w:val="28"/>
          <w:lang w:val="uk-UA"/>
        </w:rPr>
        <w:t xml:space="preserve"> тощо. Підвищення ефективності публічно-приватного п</w:t>
      </w:r>
      <w:r w:rsidR="001950EA">
        <w:rPr>
          <w:rFonts w:ascii="Times New Roman" w:hAnsi="Times New Roman" w:cs="Times New Roman"/>
          <w:sz w:val="28"/>
          <w:lang w:val="uk-UA"/>
        </w:rPr>
        <w:t>артнерства потребує формування</w:t>
      </w:r>
      <w:r w:rsidR="00343097">
        <w:rPr>
          <w:rFonts w:ascii="Times New Roman" w:hAnsi="Times New Roman" w:cs="Times New Roman"/>
          <w:sz w:val="28"/>
          <w:lang w:val="uk-UA"/>
        </w:rPr>
        <w:t xml:space="preserve"> н</w:t>
      </w:r>
      <w:r w:rsidR="00BD6C4A">
        <w:rPr>
          <w:rFonts w:ascii="Times New Roman" w:hAnsi="Times New Roman" w:cs="Times New Roman"/>
          <w:sz w:val="28"/>
          <w:lang w:val="uk-UA"/>
        </w:rPr>
        <w:t>ормативно-правової бази, яка б у</w:t>
      </w:r>
      <w:r w:rsidR="00343097">
        <w:rPr>
          <w:rFonts w:ascii="Times New Roman" w:hAnsi="Times New Roman" w:cs="Times New Roman"/>
          <w:sz w:val="28"/>
          <w:lang w:val="uk-UA"/>
        </w:rPr>
        <w:t>проваджувала механізми стимулювання роботодавців до участі в освітньому процесі.</w:t>
      </w:r>
    </w:p>
    <w:p w:rsidR="007314CB" w:rsidRDefault="00BD6C4A" w:rsidP="00F70250">
      <w:pPr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</w:t>
      </w:r>
      <w:r w:rsidR="00343097">
        <w:rPr>
          <w:rFonts w:ascii="Times New Roman" w:hAnsi="Times New Roman" w:cs="Times New Roman"/>
          <w:sz w:val="28"/>
          <w:lang w:val="uk-UA"/>
        </w:rPr>
        <w:t>раховуючи д</w:t>
      </w:r>
      <w:r>
        <w:rPr>
          <w:rFonts w:ascii="Times New Roman" w:hAnsi="Times New Roman" w:cs="Times New Roman"/>
          <w:sz w:val="28"/>
          <w:lang w:val="uk-UA"/>
        </w:rPr>
        <w:t>инаміку демографічних процесів у</w:t>
      </w:r>
      <w:r w:rsidR="00343097">
        <w:rPr>
          <w:rFonts w:ascii="Times New Roman" w:hAnsi="Times New Roman" w:cs="Times New Roman"/>
          <w:sz w:val="28"/>
          <w:lang w:val="uk-UA"/>
        </w:rPr>
        <w:t xml:space="preserve"> країні,</w:t>
      </w:r>
      <w:r w:rsidR="003C0D79">
        <w:rPr>
          <w:rFonts w:ascii="Times New Roman" w:hAnsi="Times New Roman" w:cs="Times New Roman"/>
          <w:sz w:val="28"/>
          <w:lang w:val="uk-UA"/>
        </w:rPr>
        <w:t xml:space="preserve"> обмежені можливості фінансування освітньої галузі, оптимізація мережі закладів професійної (професійно-технічної) освіти має супроводжуватися визначенням та глибкою модернізацією опорних освітніх закладів шляхом утворення у їх структурі профільних відділень  у форматі навчально-практичних центрів галузевого спрямування.</w:t>
      </w:r>
      <w:r w:rsidR="009F1AB4">
        <w:rPr>
          <w:rFonts w:ascii="Times New Roman" w:hAnsi="Times New Roman" w:cs="Times New Roman"/>
          <w:sz w:val="28"/>
          <w:lang w:val="uk-UA"/>
        </w:rPr>
        <w:t xml:space="preserve"> Це дасть змогу с</w:t>
      </w:r>
      <w:r w:rsidR="007314CB">
        <w:rPr>
          <w:rFonts w:ascii="Times New Roman" w:hAnsi="Times New Roman" w:cs="Times New Roman"/>
          <w:sz w:val="28"/>
          <w:lang w:val="uk-UA"/>
        </w:rPr>
        <w:t>концентрувати фінансові та кадрові ресурси, спрямувавши їх на створення якісного освітнього середовища, умов для здобуття о</w:t>
      </w:r>
      <w:r>
        <w:rPr>
          <w:rFonts w:ascii="Times New Roman" w:hAnsi="Times New Roman" w:cs="Times New Roman"/>
          <w:sz w:val="28"/>
          <w:lang w:val="uk-UA"/>
        </w:rPr>
        <w:t>собою професійних кваліфікацій у</w:t>
      </w:r>
      <w:r w:rsidR="007314CB">
        <w:rPr>
          <w:rFonts w:ascii="Times New Roman" w:hAnsi="Times New Roman" w:cs="Times New Roman"/>
          <w:sz w:val="28"/>
          <w:lang w:val="uk-UA"/>
        </w:rPr>
        <w:t>продовж усього життя з урахуванням інклюзивного навчання.</w:t>
      </w:r>
      <w:r w:rsidR="009F1AB4">
        <w:rPr>
          <w:rFonts w:ascii="Times New Roman" w:hAnsi="Times New Roman" w:cs="Times New Roman"/>
          <w:sz w:val="28"/>
          <w:lang w:val="uk-UA"/>
        </w:rPr>
        <w:tab/>
      </w:r>
      <w:r w:rsidR="007314CB">
        <w:rPr>
          <w:rFonts w:ascii="Times New Roman" w:hAnsi="Times New Roman" w:cs="Times New Roman"/>
          <w:sz w:val="28"/>
          <w:lang w:val="uk-UA"/>
        </w:rPr>
        <w:t xml:space="preserve"> </w:t>
      </w:r>
      <w:r w:rsidR="009F1AB4">
        <w:rPr>
          <w:rFonts w:ascii="Times New Roman" w:hAnsi="Times New Roman" w:cs="Times New Roman"/>
          <w:sz w:val="28"/>
          <w:lang w:val="uk-UA"/>
        </w:rPr>
        <w:t xml:space="preserve">   </w:t>
      </w:r>
      <w:r w:rsidR="007314CB">
        <w:rPr>
          <w:rFonts w:ascii="Times New Roman" w:hAnsi="Times New Roman" w:cs="Times New Roman"/>
          <w:sz w:val="28"/>
          <w:lang w:val="uk-UA"/>
        </w:rPr>
        <w:t xml:space="preserve">Навчально-практичні центри на базі закладів </w:t>
      </w:r>
      <w:r w:rsidR="009F1AB4">
        <w:rPr>
          <w:rFonts w:ascii="Times New Roman" w:hAnsi="Times New Roman" w:cs="Times New Roman"/>
          <w:sz w:val="28"/>
          <w:lang w:val="uk-UA"/>
        </w:rPr>
        <w:t>професійної (професійно-технічної) освіти</w:t>
      </w:r>
      <w:r w:rsidR="007314CB">
        <w:rPr>
          <w:rFonts w:ascii="Times New Roman" w:hAnsi="Times New Roman" w:cs="Times New Roman"/>
          <w:sz w:val="28"/>
          <w:lang w:val="uk-UA"/>
        </w:rPr>
        <w:t xml:space="preserve"> мають не тільки надавати різноманітні освітні, а й виробничі, інформаційні, </w:t>
      </w:r>
      <w:r w:rsidR="00C31F50">
        <w:rPr>
          <w:rFonts w:ascii="Times New Roman" w:hAnsi="Times New Roman" w:cs="Times New Roman"/>
          <w:sz w:val="28"/>
          <w:lang w:val="uk-UA"/>
        </w:rPr>
        <w:t>маркетингові послуги, що сприятиме</w:t>
      </w:r>
      <w:r w:rsidR="007314CB">
        <w:rPr>
          <w:rFonts w:ascii="Times New Roman" w:hAnsi="Times New Roman" w:cs="Times New Roman"/>
          <w:sz w:val="28"/>
          <w:lang w:val="uk-UA"/>
        </w:rPr>
        <w:t xml:space="preserve"> поширенню сучасних технологій, матеріалів та обладнання, формуванню та поглибленню к</w:t>
      </w:r>
      <w:r w:rsidR="009F1AB4">
        <w:rPr>
          <w:rFonts w:ascii="Times New Roman" w:hAnsi="Times New Roman" w:cs="Times New Roman"/>
          <w:sz w:val="28"/>
          <w:lang w:val="uk-UA"/>
        </w:rPr>
        <w:t>омпетентностей учнів (слухачів), швидкій адаптаці</w:t>
      </w:r>
      <w:r w:rsidR="00F357AF">
        <w:rPr>
          <w:rFonts w:ascii="Times New Roman" w:hAnsi="Times New Roman" w:cs="Times New Roman"/>
          <w:sz w:val="28"/>
          <w:lang w:val="uk-UA"/>
        </w:rPr>
        <w:t xml:space="preserve">ї випускників на робочому місці, підвищенню рівня </w:t>
      </w:r>
      <w:r w:rsidR="00C31F50">
        <w:rPr>
          <w:rFonts w:ascii="Times New Roman" w:hAnsi="Times New Roman" w:cs="Times New Roman"/>
          <w:sz w:val="28"/>
          <w:lang w:val="uk-UA"/>
        </w:rPr>
        <w:t>оплати праці пед</w:t>
      </w:r>
      <w:r w:rsidR="00F357AF">
        <w:rPr>
          <w:rFonts w:ascii="Times New Roman" w:hAnsi="Times New Roman" w:cs="Times New Roman"/>
          <w:sz w:val="28"/>
          <w:lang w:val="uk-UA"/>
        </w:rPr>
        <w:t>агогічних працівників та стимулюванню їх професійного</w:t>
      </w:r>
      <w:r w:rsidR="00C31F50">
        <w:rPr>
          <w:rFonts w:ascii="Times New Roman" w:hAnsi="Times New Roman" w:cs="Times New Roman"/>
          <w:sz w:val="28"/>
          <w:lang w:val="uk-UA"/>
        </w:rPr>
        <w:t xml:space="preserve"> зростання.</w:t>
      </w:r>
    </w:p>
    <w:p w:rsidR="00C31F50" w:rsidRPr="00EC5CA9" w:rsidRDefault="00C31F50" w:rsidP="00F70250">
      <w:pPr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Отже, створення </w:t>
      </w:r>
      <w:r w:rsidR="00AA448E">
        <w:rPr>
          <w:rFonts w:ascii="Times New Roman" w:hAnsi="Times New Roman" w:cs="Times New Roman"/>
          <w:sz w:val="28"/>
          <w:lang w:val="uk-UA"/>
        </w:rPr>
        <w:t>навчально-практичних центрів як</w:t>
      </w:r>
      <w:r>
        <w:rPr>
          <w:rFonts w:ascii="Times New Roman" w:hAnsi="Times New Roman" w:cs="Times New Roman"/>
          <w:sz w:val="28"/>
          <w:lang w:val="uk-UA"/>
        </w:rPr>
        <w:t xml:space="preserve"> структурних підрозділів закладу професійної (професійно-технічної) освіти сприяє</w:t>
      </w:r>
      <w:r w:rsidR="00AA448E">
        <w:rPr>
          <w:rFonts w:ascii="Times New Roman" w:hAnsi="Times New Roman" w:cs="Times New Roman"/>
          <w:sz w:val="28"/>
          <w:lang w:val="uk-UA"/>
        </w:rPr>
        <w:t xml:space="preserve"> його </w:t>
      </w:r>
      <w:r>
        <w:rPr>
          <w:rFonts w:ascii="Times New Roman" w:hAnsi="Times New Roman" w:cs="Times New Roman"/>
          <w:sz w:val="28"/>
          <w:lang w:val="uk-UA"/>
        </w:rPr>
        <w:t xml:space="preserve"> інноваційному розвитку, ефективному задоволен</w:t>
      </w:r>
      <w:r w:rsidR="009F1AB4">
        <w:rPr>
          <w:rFonts w:ascii="Times New Roman" w:hAnsi="Times New Roman" w:cs="Times New Roman"/>
          <w:sz w:val="28"/>
          <w:lang w:val="uk-UA"/>
        </w:rPr>
        <w:t>ню</w:t>
      </w:r>
      <w:r>
        <w:rPr>
          <w:rFonts w:ascii="Times New Roman" w:hAnsi="Times New Roman" w:cs="Times New Roman"/>
          <w:sz w:val="28"/>
          <w:lang w:val="uk-UA"/>
        </w:rPr>
        <w:t xml:space="preserve"> потреб замовн</w:t>
      </w:r>
      <w:r w:rsidR="009F1AB4">
        <w:rPr>
          <w:rFonts w:ascii="Times New Roman" w:hAnsi="Times New Roman" w:cs="Times New Roman"/>
          <w:sz w:val="28"/>
          <w:lang w:val="uk-UA"/>
        </w:rPr>
        <w:t>иків освітніх послуг</w:t>
      </w:r>
      <w:r w:rsidR="00F357AF">
        <w:rPr>
          <w:rFonts w:ascii="Times New Roman" w:hAnsi="Times New Roman" w:cs="Times New Roman"/>
          <w:sz w:val="28"/>
          <w:lang w:val="uk-UA"/>
        </w:rPr>
        <w:t xml:space="preserve"> та</w:t>
      </w:r>
      <w:r w:rsidR="009F1AB4">
        <w:rPr>
          <w:rFonts w:ascii="Times New Roman" w:hAnsi="Times New Roman" w:cs="Times New Roman"/>
          <w:sz w:val="28"/>
          <w:lang w:val="uk-UA"/>
        </w:rPr>
        <w:t xml:space="preserve"> зростанню </w:t>
      </w:r>
      <w:r w:rsidR="00F357AF">
        <w:rPr>
          <w:rFonts w:ascii="Times New Roman" w:hAnsi="Times New Roman" w:cs="Times New Roman"/>
          <w:sz w:val="28"/>
          <w:lang w:val="uk-UA"/>
        </w:rPr>
        <w:t>економіки регіону і</w:t>
      </w:r>
      <w:r>
        <w:rPr>
          <w:rFonts w:ascii="Times New Roman" w:hAnsi="Times New Roman" w:cs="Times New Roman"/>
          <w:sz w:val="28"/>
          <w:lang w:val="uk-UA"/>
        </w:rPr>
        <w:t xml:space="preserve"> держави.</w:t>
      </w:r>
    </w:p>
    <w:p w:rsidR="006C117D" w:rsidRPr="006C117D" w:rsidRDefault="006C117D" w:rsidP="00F70250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</w:p>
    <w:sectPr w:rsidR="006C117D" w:rsidRPr="006C117D" w:rsidSect="0034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94E06"/>
    <w:multiLevelType w:val="hybridMultilevel"/>
    <w:tmpl w:val="0D9EB626"/>
    <w:lvl w:ilvl="0" w:tplc="AA74B04C">
      <w:start w:val="1"/>
      <w:numFmt w:val="bullet"/>
      <w:lvlText w:val="⁻"/>
      <w:lvlJc w:val="left"/>
      <w:pPr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7935D4B"/>
    <w:multiLevelType w:val="hybridMultilevel"/>
    <w:tmpl w:val="FA76451E"/>
    <w:lvl w:ilvl="0" w:tplc="DA5EE8C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17D"/>
    <w:rsid w:val="00051E8A"/>
    <w:rsid w:val="00134F09"/>
    <w:rsid w:val="001828EE"/>
    <w:rsid w:val="001950EA"/>
    <w:rsid w:val="001B799F"/>
    <w:rsid w:val="001D072B"/>
    <w:rsid w:val="001E715A"/>
    <w:rsid w:val="00295E8C"/>
    <w:rsid w:val="0029753B"/>
    <w:rsid w:val="00314AB4"/>
    <w:rsid w:val="00343097"/>
    <w:rsid w:val="0034524F"/>
    <w:rsid w:val="003815E2"/>
    <w:rsid w:val="003C0D79"/>
    <w:rsid w:val="003E73D8"/>
    <w:rsid w:val="003F3F52"/>
    <w:rsid w:val="003F5B13"/>
    <w:rsid w:val="004767BD"/>
    <w:rsid w:val="004F5D62"/>
    <w:rsid w:val="00685398"/>
    <w:rsid w:val="006C117D"/>
    <w:rsid w:val="006E4EB8"/>
    <w:rsid w:val="007314CB"/>
    <w:rsid w:val="007F5393"/>
    <w:rsid w:val="0086481D"/>
    <w:rsid w:val="008E1A45"/>
    <w:rsid w:val="008F37FE"/>
    <w:rsid w:val="0091590C"/>
    <w:rsid w:val="0092733F"/>
    <w:rsid w:val="0095624A"/>
    <w:rsid w:val="009704C1"/>
    <w:rsid w:val="009A77A4"/>
    <w:rsid w:val="009B2F49"/>
    <w:rsid w:val="009F1AB4"/>
    <w:rsid w:val="00A71969"/>
    <w:rsid w:val="00AA448E"/>
    <w:rsid w:val="00AC601F"/>
    <w:rsid w:val="00BA3598"/>
    <w:rsid w:val="00BD6C4A"/>
    <w:rsid w:val="00C31F50"/>
    <w:rsid w:val="00D13BC2"/>
    <w:rsid w:val="00D25696"/>
    <w:rsid w:val="00D74187"/>
    <w:rsid w:val="00D77F23"/>
    <w:rsid w:val="00DE3D19"/>
    <w:rsid w:val="00E35E48"/>
    <w:rsid w:val="00E50254"/>
    <w:rsid w:val="00E6237D"/>
    <w:rsid w:val="00EB4A4F"/>
    <w:rsid w:val="00EC5CA9"/>
    <w:rsid w:val="00EF2C08"/>
    <w:rsid w:val="00F24576"/>
    <w:rsid w:val="00F357AF"/>
    <w:rsid w:val="00F70250"/>
    <w:rsid w:val="00FE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2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2020-01-29T07:26:00Z</cp:lastPrinted>
  <dcterms:created xsi:type="dcterms:W3CDTF">2020-01-20T08:13:00Z</dcterms:created>
  <dcterms:modified xsi:type="dcterms:W3CDTF">2020-04-21T07:07:00Z</dcterms:modified>
</cp:coreProperties>
</file>